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0" w:right="0" w:firstLine="0"/>
        <w:jc w:val="both"/>
        <w:rPr>
          <w:rFonts w:asci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ascii="黑体" w:hAnsi="宋体" w:eastAsia="黑体" w:cs="黑体"/>
          <w:b w:val="0"/>
          <w:bCs w:val="0"/>
          <w:i w:val="0"/>
          <w:iCs w:val="0"/>
          <w:caps w:val="0"/>
          <w:color w:val="2A2A2A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附件1</w:t>
      </w: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2A2A2A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  <w:lang w:eastAsia="zh-CN"/>
        </w:rPr>
        <w:t>云南省认定企业技术中心申请报告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(编写提纲)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0" w:right="0" w:firstLine="0"/>
        <w:jc w:val="left"/>
        <w:rPr>
          <w:rFonts w:hint="default" w:ascii="仿宋_GB2312" w:eastAsia="仿宋_GB2312" w:cs="仿宋_GB2312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0" w:right="0" w:firstLine="605"/>
        <w:jc w:val="left"/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一、企业（集团）的基本情况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0" w:right="0" w:firstLine="605"/>
        <w:jc w:val="both"/>
        <w:rPr>
          <w:rFonts w:hint="default" w:ascii="仿宋_GB2312" w:eastAsia="仿宋_GB2312" w:cs="仿宋_GB2312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1．企业经营管理等基本情况。包括所有制性质、主要下属企业、职工人数、企业总资产、资产负债率、银行信用等级、销售收入、利润、主导产品及市场占有率、技术来源等。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0" w:right="0" w:firstLine="605"/>
        <w:jc w:val="both"/>
        <w:rPr>
          <w:rFonts w:hint="default" w:ascii="仿宋_GB2312" w:eastAsia="仿宋_GB2312" w:cs="仿宋_GB2312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2．企业的行业地位和竞争力。结合行业集中度和企业在行业中的综合排序，分析企业在本行业的领先地位和竞争优势，与国际同行业企业相比所具有的规模和技术优势。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0" w:right="0" w:firstLine="605"/>
        <w:jc w:val="both"/>
        <w:rPr>
          <w:rFonts w:hint="default" w:ascii="仿宋_GB2312" w:eastAsia="仿宋_GB2312" w:cs="仿宋_GB2312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3．企业对本行业技术创新的引领作用。包括企业对行业技术进步、结构调整、节能减排、资源节约综合利用等方面的示范和带动作用。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0" w:right="0" w:firstLine="605"/>
        <w:jc w:val="left"/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二、企业技术创新的现状和成绩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102" w:beforeAutospacing="0" w:after="102" w:afterAutospacing="0" w:line="368" w:lineRule="atLeast"/>
        <w:ind w:left="0" w:right="0" w:firstLine="605"/>
        <w:jc w:val="left"/>
        <w:rPr>
          <w:rFonts w:hint="default" w:ascii="仿宋_GB2312" w:eastAsia="仿宋_GB2312" w:cs="仿宋_GB2312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1．企业技术中心基本情况。包括企业技术中心的建设与发展历程、组织架构；创新体系建设和运行机制，包括组织管理体系建设、规章制度建立、研发项目组织管理机制、研发经费管理机制、人才激励机制、内外部合作机制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102" w:beforeAutospacing="0" w:after="102" w:afterAutospacing="0" w:line="368" w:lineRule="atLeast"/>
        <w:ind w:left="0" w:right="0" w:firstLine="605"/>
        <w:jc w:val="left"/>
        <w:rPr>
          <w:rFonts w:hint="default" w:ascii="仿宋_GB2312" w:eastAsia="仿宋_GB2312" w:cs="仿宋_GB2312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2．企业技术中心创新资源整合情况。包括企业技术中心技术带头人及创新团队建设情况、研发经费投入情况、研究开发和试验基础条件建设情况、信息化建设情况等。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102" w:beforeAutospacing="0" w:after="102" w:afterAutospacing="0" w:line="368" w:lineRule="atLeast"/>
        <w:ind w:left="0" w:right="0" w:firstLine="605"/>
        <w:jc w:val="left"/>
        <w:rPr>
          <w:rFonts w:hint="default" w:ascii="仿宋_GB2312" w:eastAsia="仿宋_GB2312" w:cs="仿宋_GB2312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3．企业技术中心研究开发工作开展情况。包括重大产品创新、工艺创新、商业模式创新、产学研合作、企业间合作、国际化研发活动等。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102" w:beforeAutospacing="0" w:after="102" w:afterAutospacing="0" w:line="368" w:lineRule="atLeast"/>
        <w:ind w:left="0" w:right="0" w:firstLine="605"/>
        <w:jc w:val="left"/>
        <w:rPr>
          <w:rFonts w:hint="default" w:ascii="仿宋_GB2312" w:eastAsia="仿宋_GB2312" w:cs="仿宋_GB2312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4．企业技术中心取得的主要创新成果。形成的核心技术及自主知识产权情况，重点介绍相关技术成果对企业核心产品研发、核心竞争力提升的支撑作用，以及取得的经济社会效益。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8" w:lineRule="atLeast"/>
        <w:ind w:left="0" w:right="0" w:firstLine="605"/>
        <w:jc w:val="left"/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三、企业技术创新战略和规划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102" w:beforeAutospacing="0" w:after="102" w:afterAutospacing="0" w:line="368" w:lineRule="atLeast"/>
        <w:ind w:left="0" w:right="0" w:firstLine="605"/>
        <w:jc w:val="left"/>
        <w:rPr>
          <w:rFonts w:hint="default" w:ascii="仿宋_GB2312" w:eastAsia="仿宋_GB2312" w:cs="仿宋_GB2312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1．企业制定未来 5～10 年技术创新发展战略情况，及该战略对企业总体发展目标的支撑情况。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102" w:beforeAutospacing="0" w:after="102" w:afterAutospacing="0" w:line="368" w:lineRule="atLeast"/>
        <w:ind w:left="0" w:right="0" w:firstLine="605"/>
        <w:jc w:val="left"/>
        <w:rPr>
          <w:rFonts w:hint="default" w:ascii="仿宋_GB2312" w:eastAsia="仿宋_GB2312" w:cs="仿宋_GB2312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default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2．企业近期在技术创新方面拟实施的重点举措，包括创新条件建设、创新人才集聚、重点研发项目部署等。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5364E"/>
    <w:rsid w:val="6AD5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ind w:left="578" w:hanging="576"/>
      <w:outlineLvl w:val="1"/>
    </w:pPr>
    <w:rPr>
      <w:rFonts w:ascii="Arial" w:hAnsi="Arial" w:eastAsia="宋体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标题 2 Char"/>
    <w:link w:val="2"/>
    <w:qFormat/>
    <w:uiPriority w:val="0"/>
    <w:rPr>
      <w:rFonts w:ascii="Arial" w:hAnsi="Arial"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2022-02-10T09:15:00Z</dcterms:created>
  <dc:creator>60922</dc:creator>
  <cp:lastModifiedBy>60922</cp:lastModifiedBy>
  <dcterms:modified xsi:type="dcterms:W3CDTF">2023-03-23T08:59:12Z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929F14F054E9431E95268F72FC354A29</vt:lpwstr>
  </property>
</Properties>
</file>