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ascii="黑体" w:hAnsi="宋体" w:eastAsia="黑体" w:cs="黑体"/>
          <w:i w:val="0"/>
          <w:iCs w:val="0"/>
          <w:caps w:val="0"/>
          <w:color w:val="333333"/>
          <w:spacing w:val="0"/>
          <w:sz w:val="32"/>
          <w:szCs w:val="32"/>
        </w:rPr>
      </w:pPr>
      <w:r>
        <w:rPr>
          <w:rFonts w:hint="eastAsia" w:ascii="黑体" w:hAnsi="宋体" w:eastAsia="黑体" w:cs="黑体"/>
          <w:b w:val="0"/>
          <w:bCs w:val="0"/>
          <w:i w:val="0"/>
          <w:iCs w:val="0"/>
          <w:caps w:val="0"/>
          <w:color w:val="2A2A2A"/>
          <w:spacing w:val="0"/>
          <w:sz w:val="32"/>
          <w:szCs w:val="32"/>
          <w:bdr w:val="none" w:color="auto" w:sz="0" w:space="0"/>
          <w:shd w:val="clear" w:fill="FFFFFF"/>
          <w:lang w:eastAsia="zh-CN"/>
        </w:rPr>
        <w:t>附件2：</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eastAsia" w:ascii="宋体" w:hAnsi="宋体" w:eastAsia="宋体" w:cs="宋体"/>
          <w:i w:val="0"/>
          <w:iCs w:val="0"/>
          <w:caps w:val="0"/>
          <w:color w:val="333333"/>
          <w:spacing w:val="0"/>
          <w:sz w:val="36"/>
          <w:szCs w:val="36"/>
        </w:rPr>
      </w:pPr>
      <w:bookmarkStart w:id="0" w:name="_GoBack"/>
      <w:r>
        <w:rPr>
          <w:rFonts w:hint="eastAsia" w:ascii="宋体" w:hAnsi="宋体" w:eastAsia="宋体" w:cs="宋体"/>
          <w:b/>
          <w:bCs/>
          <w:i w:val="0"/>
          <w:iCs w:val="0"/>
          <w:caps w:val="0"/>
          <w:color w:val="333333"/>
          <w:spacing w:val="0"/>
          <w:sz w:val="36"/>
          <w:szCs w:val="36"/>
          <w:bdr w:val="none" w:color="auto" w:sz="0" w:space="0"/>
          <w:shd w:val="clear" w:fill="FFFFFF"/>
          <w:lang w:eastAsia="zh-CN"/>
        </w:rPr>
        <w:t>云南省认定企业技术中心评价材料</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eastAsia" w:ascii="宋体" w:hAnsi="宋体" w:eastAsia="宋体" w:cs="宋体"/>
          <w:i w:val="0"/>
          <w:iCs w:val="0"/>
          <w:caps w:val="0"/>
          <w:color w:val="333333"/>
          <w:spacing w:val="0"/>
          <w:sz w:val="36"/>
          <w:szCs w:val="36"/>
        </w:rPr>
      </w:pPr>
      <w:r>
        <w:rPr>
          <w:rFonts w:hint="eastAsia" w:ascii="宋体" w:hAnsi="宋体" w:eastAsia="宋体" w:cs="宋体"/>
          <w:b/>
          <w:bCs/>
          <w:i w:val="0"/>
          <w:iCs w:val="0"/>
          <w:caps w:val="0"/>
          <w:color w:val="333333"/>
          <w:spacing w:val="0"/>
          <w:sz w:val="36"/>
          <w:szCs w:val="3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eastAsia" w:ascii="黑体" w:hAnsi="宋体" w:eastAsia="黑体" w:cs="黑体"/>
          <w:i w:val="0"/>
          <w:iCs w:val="0"/>
          <w:caps w:val="0"/>
          <w:color w:val="333333"/>
          <w:spacing w:val="0"/>
          <w:sz w:val="28"/>
          <w:szCs w:val="28"/>
        </w:rPr>
      </w:pPr>
      <w:r>
        <w:rPr>
          <w:rFonts w:hint="eastAsia" w:ascii="黑体" w:hAnsi="宋体" w:eastAsia="黑体" w:cs="黑体"/>
          <w:b w:val="0"/>
          <w:bCs w:val="0"/>
          <w:i w:val="0"/>
          <w:iCs w:val="0"/>
          <w:caps w:val="0"/>
          <w:color w:val="333333"/>
          <w:spacing w:val="0"/>
          <w:sz w:val="28"/>
          <w:szCs w:val="28"/>
          <w:bdr w:val="none" w:color="auto" w:sz="0" w:space="0"/>
          <w:shd w:val="clear" w:fill="FFFFFF"/>
          <w:lang w:eastAsia="zh-CN"/>
        </w:rPr>
        <w:t>一、企业技术中心评价数据表</w:t>
      </w:r>
    </w:p>
    <w:tbl>
      <w:tblPr>
        <w:tblW w:w="0" w:type="auto"/>
        <w:tblInd w:w="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14"/>
        <w:gridCol w:w="1807"/>
        <w:gridCol w:w="2941"/>
        <w:gridCol w:w="1175"/>
        <w:gridCol w:w="356"/>
        <w:gridCol w:w="522"/>
        <w:gridCol w:w="11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企业名称</w:t>
            </w:r>
          </w:p>
        </w:tc>
        <w:tc>
          <w:tcPr>
            <w:tcW w:w="6251" w:type="dxa"/>
            <w:gridSpan w:val="5"/>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通讯地址</w:t>
            </w:r>
          </w:p>
        </w:tc>
        <w:tc>
          <w:tcPr>
            <w:tcW w:w="3035"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1559"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邮政编码</w:t>
            </w:r>
          </w:p>
        </w:tc>
        <w:tc>
          <w:tcPr>
            <w:tcW w:w="1657"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主营业务</w:t>
            </w:r>
          </w:p>
        </w:tc>
        <w:tc>
          <w:tcPr>
            <w:tcW w:w="3035"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1559"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统计行业代码</w:t>
            </w:r>
          </w:p>
        </w:tc>
        <w:tc>
          <w:tcPr>
            <w:tcW w:w="1657"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企业负责人</w:t>
            </w:r>
          </w:p>
        </w:tc>
        <w:tc>
          <w:tcPr>
            <w:tcW w:w="3035"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1559"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联系电话</w:t>
            </w:r>
          </w:p>
        </w:tc>
        <w:tc>
          <w:tcPr>
            <w:tcW w:w="1657"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技术中心负责人</w:t>
            </w:r>
          </w:p>
        </w:tc>
        <w:tc>
          <w:tcPr>
            <w:tcW w:w="3035"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1559"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联系电话</w:t>
            </w:r>
          </w:p>
        </w:tc>
        <w:tc>
          <w:tcPr>
            <w:tcW w:w="1657"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技术中心联系人</w:t>
            </w:r>
          </w:p>
        </w:tc>
        <w:tc>
          <w:tcPr>
            <w:tcW w:w="3035"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1559"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联系电话</w:t>
            </w:r>
          </w:p>
        </w:tc>
        <w:tc>
          <w:tcPr>
            <w:tcW w:w="1657"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电子邮件</w:t>
            </w:r>
          </w:p>
        </w:tc>
        <w:tc>
          <w:tcPr>
            <w:tcW w:w="3035"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1559"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联系传真</w:t>
            </w:r>
          </w:p>
        </w:tc>
        <w:tc>
          <w:tcPr>
            <w:tcW w:w="1657"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31" w:hRule="atLeast"/>
        </w:trPr>
        <w:tc>
          <w:tcPr>
            <w:tcW w:w="2494"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企业网址</w:t>
            </w:r>
          </w:p>
        </w:tc>
        <w:tc>
          <w:tcPr>
            <w:tcW w:w="3035"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1559"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报告年度</w:t>
            </w:r>
          </w:p>
        </w:tc>
        <w:tc>
          <w:tcPr>
            <w:tcW w:w="1657"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bCs/>
                <w:i w:val="0"/>
                <w:iCs w:val="0"/>
                <w:sz w:val="24"/>
                <w:szCs w:val="24"/>
                <w:bdr w:val="none" w:color="auto" w:sz="0" w:space="0"/>
              </w:rPr>
              <w:t>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45"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定量数据名称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单位</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数据值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30"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主营业务收入</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万元</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58"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2</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研究与试验发展经费支出</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万元</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72"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3</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研究与试验发展人员数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人</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30"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4</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企业职工总数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人</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30"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5</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技术中心高级专家人数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人</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30"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6</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技术中心博士人数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人</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30"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7</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来技术中心从事研发工作的外部专家人数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人月</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30"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8</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企业全部研发项目数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15"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475"/>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其中：基础研究和应用研究项目数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72"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9</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国家级研发创新平台数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个</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87"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10</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省级研发创新平台数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个</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73"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11</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国家级、省级企业认定称号数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个</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72"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12</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企业技术开发仪器设备原值</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万元</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13</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企业拥有的全部有效发明专利数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14</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当年被受理的专利申请数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72"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475"/>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其中：当年被受理的发明专利申请数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15"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15</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最近三年主持和参加制定的国际、国家、地方和行业标准数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16</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新产品销售收入</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万元</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17</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新产品销售利润</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万元</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18</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利润总额</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万元</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19</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获国家和本省自然科学、技术发明、科技进步奖项目数</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475"/>
              <w:jc w:val="left"/>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其中：国家级奖项</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         省级一等奖奖项</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1195"/>
              <w:jc w:val="left"/>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省级二等奖奖项</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1195"/>
              <w:jc w:val="left"/>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省级三等奖奖项</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项</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282" w:hRule="atLeast"/>
        </w:trPr>
        <w:tc>
          <w:tcPr>
            <w:tcW w:w="6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20</w:t>
            </w:r>
          </w:p>
        </w:tc>
        <w:tc>
          <w:tcPr>
            <w:tcW w:w="6107" w:type="dxa"/>
            <w:gridSpan w:val="3"/>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lang w:eastAsia="zh-CN"/>
              </w:rPr>
              <w:t>入库云南省工信厅上市培育企业资源库</w:t>
            </w:r>
          </w:p>
        </w:tc>
        <w:tc>
          <w:tcPr>
            <w:tcW w:w="896"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 </w:t>
            </w:r>
          </w:p>
        </w:tc>
        <w:tc>
          <w:tcPr>
            <w:tcW w:w="11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color w:val="000000"/>
                <w:sz w:val="24"/>
                <w:szCs w:val="24"/>
                <w:bdr w:val="none" w:color="auto" w:sz="0" w:space="0"/>
              </w:rPr>
              <w:t>£</w:t>
            </w:r>
            <w:r>
              <w:rPr>
                <w:rFonts w:hint="default" w:ascii="仿宋_GB2312" w:eastAsia="仿宋_GB2312" w:cs="仿宋_GB2312"/>
                <w:b w:val="0"/>
                <w:bCs w:val="0"/>
                <w:i w:val="0"/>
                <w:iCs w:val="0"/>
                <w:color w:val="000000"/>
                <w:sz w:val="24"/>
                <w:szCs w:val="24"/>
                <w:bdr w:val="none" w:color="auto" w:sz="0" w:space="0"/>
                <w:lang w:eastAsia="zh-CN"/>
              </w:rPr>
              <w:t>否</w:t>
            </w:r>
          </w:p>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£A级</w:t>
            </w:r>
          </w:p>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£B级</w:t>
            </w:r>
          </w:p>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Calibri" w:hAnsi="Calibri" w:cs="Calibri"/>
                <w:sz w:val="24"/>
                <w:szCs w:val="24"/>
              </w:rPr>
            </w:pPr>
            <w:r>
              <w:rPr>
                <w:rFonts w:hint="default" w:ascii="Calibri" w:hAnsi="Calibri" w:cs="Calibri"/>
                <w:b w:val="0"/>
                <w:bCs w:val="0"/>
                <w:i w:val="0"/>
                <w:iCs w:val="0"/>
                <w:color w:val="000000"/>
                <w:sz w:val="24"/>
                <w:szCs w:val="24"/>
                <w:bdr w:val="none" w:color="auto" w:sz="0" w:space="0"/>
              </w:rPr>
              <w:t>£C级</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8"/>
          <w:szCs w:val="28"/>
        </w:rPr>
      </w:pPr>
      <w:r>
        <w:rPr>
          <w:rFonts w:hint="default" w:ascii="仿宋_GB2312" w:eastAsia="仿宋_GB2312" w:cs="仿宋_GB2312"/>
          <w:b w:val="0"/>
          <w:bCs w:val="0"/>
          <w:i w:val="0"/>
          <w:iCs w:val="0"/>
          <w:caps w:val="0"/>
          <w:color w:val="000000"/>
          <w:spacing w:val="0"/>
          <w:sz w:val="28"/>
          <w:szCs w:val="28"/>
          <w:bdr w:val="none" w:color="auto" w:sz="0" w:space="0"/>
          <w:shd w:val="clear" w:fill="FFFFFF"/>
          <w:lang w:eastAsia="zh-CN"/>
        </w:rPr>
        <w:t>企业负责人签字：                         企业盖章：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8"/>
          <w:szCs w:val="28"/>
        </w:rPr>
      </w:pPr>
      <w:r>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t>州市工信局等有关部门审核意见（公章）：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right="0"/>
        <w:jc w:val="both"/>
        <w:rPr>
          <w:rFonts w:hint="default" w:ascii="仿宋_GB2312" w:eastAsia="仿宋_GB2312" w:cs="仿宋_GB2312"/>
          <w:i w:val="0"/>
          <w:iCs w:val="0"/>
          <w:caps w:val="0"/>
          <w:color w:val="333333"/>
          <w:spacing w:val="0"/>
          <w:sz w:val="28"/>
          <w:szCs w:val="28"/>
        </w:rPr>
      </w:pPr>
      <w:r>
        <w:rPr>
          <w:rFonts w:hint="eastAsia" w:ascii="黑体" w:hAnsi="宋体" w:eastAsia="黑体" w:cs="黑体"/>
          <w:b w:val="0"/>
          <w:bCs w:val="0"/>
          <w:i w:val="0"/>
          <w:iCs w:val="0"/>
          <w:caps w:val="0"/>
          <w:color w:val="333333"/>
          <w:spacing w:val="0"/>
          <w:sz w:val="28"/>
          <w:szCs w:val="28"/>
          <w:bdr w:val="none" w:color="auto" w:sz="0" w:space="0"/>
          <w:shd w:val="clear" w:fill="FFFFFF"/>
          <w:lang w:eastAsia="zh-CN"/>
        </w:rPr>
        <w:t>一、填写说明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28"/>
          <w:szCs w:val="28"/>
        </w:rPr>
      </w:pPr>
      <w:r>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t>1．企业名称：参评企业需在此表上加盖公章，填写企业名称需与企业公章一致。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28"/>
          <w:szCs w:val="28"/>
        </w:rPr>
      </w:pPr>
      <w:r>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t>2．统计行业代码：对照《国民经济行业分类与代码（GB/T4754-2011）》，填写企业主营业务对应的统计“大类”（二位码）编号，如主营业务为“农副食品加工业”的企业，填写“13”。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pPr>
      <w:r>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t>3．报告年度：指表中指标统计年度，时间范围从填写评价表的上一年1月1日至12月31日；所有指标的填报时间范围，如无特殊说明，均为报告年度。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b w:val="0"/>
          <w:bCs w:val="0"/>
          <w:i w:val="0"/>
          <w:iCs w:val="0"/>
          <w:caps w:val="0"/>
          <w:color w:val="333333"/>
          <w:spacing w:val="0"/>
          <w:sz w:val="28"/>
          <w:szCs w:val="28"/>
          <w:bdr w:val="none" w:color="auto" w:sz="0" w:space="0"/>
          <w:shd w:val="clear" w:fill="FFFFFF"/>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right="0"/>
        <w:jc w:val="both"/>
        <w:rPr>
          <w:rFonts w:hint="default" w:ascii="仿宋_GB2312" w:eastAsia="仿宋_GB2312" w:cs="仿宋_GB2312"/>
          <w:i w:val="0"/>
          <w:iCs w:val="0"/>
          <w:caps w:val="0"/>
          <w:color w:val="333333"/>
          <w:spacing w:val="0"/>
          <w:sz w:val="30"/>
          <w:szCs w:val="30"/>
        </w:rPr>
      </w:pPr>
      <w:r>
        <w:rPr>
          <w:rFonts w:hint="eastAsia" w:ascii="黑体" w:hAnsi="宋体" w:eastAsia="黑体" w:cs="黑体"/>
          <w:b w:val="0"/>
          <w:bCs w:val="0"/>
          <w:i w:val="0"/>
          <w:iCs w:val="0"/>
          <w:caps w:val="0"/>
          <w:color w:val="333333"/>
          <w:spacing w:val="0"/>
          <w:sz w:val="30"/>
          <w:szCs w:val="30"/>
          <w:bdr w:val="none" w:color="auto" w:sz="0" w:space="0"/>
          <w:shd w:val="clear" w:fill="FFFFFF"/>
          <w:lang w:eastAsia="zh-CN"/>
        </w:rPr>
        <w:t>二、需提供的附件及材料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1．企业对报送资料的真实性、完整性承诺。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2．相关统计和财务报表。相关统计报表主要包括：企业研究开发项目情况（107-1 表，国统字〔2021〕117 号）、企业研究开发活动及相关情况（107-2 表，国统字〔2021〕117 号）。</w:t>
      </w: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未列入国家统计局规模以上工业法人单位研发活动情况统计范围的企业，应参照上述表格格式填报后提交。相关财务报表主要包括：企业资产负债表、损益表、现金流量表。大型企业集团应将与企业主营业务相关下属企业（包括分公司、子公司和控股公司）的 107-1 表、107-2 表、资产负债表、损益表、现金流量表等进行合并填报。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3．评价指标的必要材料。主要包括：技术中心高级专家、博士和外部专家、专利信息、主持和参加制定的标准、国家级和省级研发创新平台、企业认定称号、科技奖励等方面的内容。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right="0"/>
        <w:jc w:val="both"/>
        <w:rPr>
          <w:rFonts w:hint="eastAsia" w:ascii="黑体" w:hAnsi="宋体" w:eastAsia="黑体" w:cs="黑体"/>
          <w:i w:val="0"/>
          <w:iCs w:val="0"/>
          <w:caps w:val="0"/>
          <w:color w:val="333333"/>
          <w:spacing w:val="0"/>
          <w:sz w:val="30"/>
          <w:szCs w:val="30"/>
        </w:rPr>
      </w:pPr>
      <w:r>
        <w:rPr>
          <w:rFonts w:hint="eastAsia" w:ascii="黑体" w:hAnsi="宋体" w:eastAsia="黑体" w:cs="黑体"/>
          <w:b w:val="0"/>
          <w:bCs w:val="0"/>
          <w:i w:val="0"/>
          <w:iCs w:val="0"/>
          <w:caps w:val="0"/>
          <w:color w:val="333333"/>
          <w:spacing w:val="0"/>
          <w:sz w:val="30"/>
          <w:szCs w:val="30"/>
          <w:bdr w:val="none" w:color="auto" w:sz="0" w:space="0"/>
          <w:shd w:val="clear" w:fill="FFFFFF"/>
          <w:lang w:eastAsia="zh-CN"/>
        </w:rPr>
        <w:t>三、指标解释和填报说明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1．主营业务收入：指报告年度内企业确认的销售商品、提供劳务等主营业务的收入。根据会计“主营业务收入”科目的期末贷方余额填报。若会计报告和会计报表中未设置该科目，以“营业收入”代替填报。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2．研究与试验发展（简称“研发”）经费支出：指报告年度内企业研究开发活动的经费支出合计。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3．研究与试验发展人员数：指报告年度内企业内部直接参加研发项目人员，以及研发活动的管理和直接服务的人员。不包括全年累计从事研发活动时间占制度工作时间 10%以下的人员。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4．企业职工总数：指企业在报告年度内平均拥有的从业人员数，按照统计指标“从业人员平均人数”计算。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5．技术中心高级专家人数：指全职在技术中心工作、获得国家、省、部和计划单列市等政府部门认定的有突出贡献的专家、享受国家、省、部和计划单列市专项津贴的专家和获得了高级职称的人员数。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6．技术中心博士人数：指全职在技术中心工作、获得博士学位的人员数。在站博士后可以作为博士进行统计。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7．来技术中心从事研发工作的外部专家人数：指来技术中心从事研究、技术开发工作的具有较高科技开发能力的海内外专家累计人月。最小统计单位为：0.5 人月。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8．企业全部研发项目数：指企业在报告年度当年立项并开展研发（制）工作、以前年份立项仍继续进行研发（制）的研究开发项目或课题，包括当年完成和年内研发工作已告失败的项目，不包括委托外单位进行研发的项目。从研发项目类型看，包括新产品开发项目数、新技术开发项目数、新工艺开发项目数、新服务开发项目数与基础研究项目数之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9．基础研究和应用研究项目数：指企业全部研发项目中主要以科学原理的探索与发现、技术原理的研究为目标的项目数。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10．国家级研发平台数：指企业作为项目法人承担建设、国家有关部门归口管理且已经获得批复的科技类、研究开发类平台数。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11．省级研发平台数：指企业作为项目法人承担建设、省级政府有关部门归口管理且已获得批复的科技类、研究开发类平台数。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12．国家级、省级企业认定称号数：指国家及本省有关部门和国际组织认证认可的、仍在有效期内的企业认定称号数。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13．企业技术开发仪器设备原值：指报告年度末企业用于研发的固定资产中的仪器和设备原价。其中，设备包括用于研发活动的各类机器和设备、试验测量仪器、运输工具、工装工具等。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14．企业拥有的全部有效发明专利数：指报告年度末企业作为专利权人拥有的、经国内外知识产权行政部门授予且在有效期内的发明专利件数。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15．当年被受理的专利申请数：指报告年度内企业向专利行政部门提出专利申请并被受理的专利件数。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16．当年被受理的发明专利申请数：指报告年度内企业向专利行政部门提出发明专利申请并被受理的专利件数。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17．最近三年主持和参加制定的国际、国家、地方和行业标准数：指企业在报告年度、报告年度前一年、报告年度前二年主持或参加制定，目前仍有效执行的国际、国家、地方、行业标准的数量。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18．新产品销售收入：对于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等实现的营业收入。对于服务业企业，新产品销售收入指报告年度内企业通过提供在服务内容、服务方式、服务传递系统、服务技术手段等方面全新的、或者作出明显改进的服务实现的营业收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19．新产品销售利润：指报告年度内企业通过销售新产品实现的销售（营业）利润。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20．利润总额：指报告年度企业生产经营过程中各种收入扣除各种耗费后的盈余，反映企业在报告期内实现的盈亏总额。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21．获国家以及本省自然科学、技术发明、科技进步奖项目数：指企业在报告年度、报告年度前一年度获得的由国家和本省自然科学奖、技术发明奖和科学技术进步奖的项目总数。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pP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22.入库云南省工信厅上市培育企业资源库：指企业在报告年度是否被纳入《云南省工业和信息化厅上市培育企业资源库名单》，并填写相应评价级别。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562"/>
        <w:jc w:val="both"/>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right="0"/>
        <w:jc w:val="both"/>
        <w:rPr>
          <w:rFonts w:hint="eastAsia" w:ascii="黑体" w:hAnsi="宋体" w:eastAsia="黑体" w:cs="黑体"/>
          <w:i w:val="0"/>
          <w:iCs w:val="0"/>
          <w:caps w:val="0"/>
          <w:color w:val="333333"/>
          <w:spacing w:val="0"/>
          <w:sz w:val="28"/>
          <w:szCs w:val="28"/>
        </w:rPr>
      </w:pPr>
      <w:r>
        <w:rPr>
          <w:rFonts w:hint="eastAsia" w:ascii="黑体" w:hAnsi="宋体" w:eastAsia="黑体" w:cs="黑体"/>
          <w:b w:val="0"/>
          <w:bCs w:val="0"/>
          <w:i w:val="0"/>
          <w:iCs w:val="0"/>
          <w:caps w:val="0"/>
          <w:color w:val="333333"/>
          <w:spacing w:val="0"/>
          <w:sz w:val="28"/>
          <w:szCs w:val="28"/>
          <w:bdr w:val="none" w:color="auto" w:sz="0" w:space="0"/>
          <w:shd w:val="clear" w:fill="FFFFFF"/>
          <w:lang w:eastAsia="zh-CN"/>
        </w:rPr>
        <w:t>四、提供材料格式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附表1：评价数据统计范围表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703"/>
        <w:gridCol w:w="2987"/>
        <w:gridCol w:w="2560"/>
        <w:gridCol w:w="21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3690" w:type="dxa"/>
            <w:gridSpan w:val="2"/>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企业技术中心所在企业名称</w:t>
            </w:r>
          </w:p>
        </w:tc>
        <w:tc>
          <w:tcPr>
            <w:tcW w:w="4724" w:type="dxa"/>
            <w:gridSpan w:val="2"/>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编号</w:t>
            </w:r>
          </w:p>
        </w:tc>
        <w:tc>
          <w:tcPr>
            <w:tcW w:w="298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下属企业名称</w:t>
            </w:r>
          </w:p>
        </w:tc>
        <w:tc>
          <w:tcPr>
            <w:tcW w:w="256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所在地（或注册地）</w:t>
            </w:r>
          </w:p>
        </w:tc>
        <w:tc>
          <w:tcPr>
            <w:tcW w:w="216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隶属关系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298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256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216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3" w:hRule="atLeast"/>
        </w:trPr>
        <w:tc>
          <w:tcPr>
            <w:tcW w:w="70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298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256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216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3" w:hRule="atLeast"/>
        </w:trPr>
        <w:tc>
          <w:tcPr>
            <w:tcW w:w="70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298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256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216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企业名称：填写技术中心所在企业的名称，应与企业加盖的公章一致。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2. 所在地：下属企业是法人的，填写注册地；下属企业为非法人的，填写经营所在地；境内下属企业地点填写至地级市，境外下属企业所在地填写至所在国家。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3. 隶属关系指下属企业与技术中心所在企业之间隶属关系，应按相应的分类代码填写，具体的分类及代码是：1. 分公司；2. 子公司；3. 控股公司。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4. 参股企业不得列入统计。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FF0000"/>
          <w:spacing w:val="0"/>
          <w:sz w:val="28"/>
          <w:szCs w:val="2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b/>
          <w:bCs/>
          <w:i w:val="0"/>
          <w:iCs w:val="0"/>
          <w:caps w:val="0"/>
          <w:color w:val="FF0000"/>
          <w:spacing w:val="0"/>
          <w:sz w:val="28"/>
          <w:szCs w:val="28"/>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FF0000"/>
          <w:spacing w:val="0"/>
          <w:sz w:val="28"/>
          <w:szCs w:val="2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000000"/>
          <w:spacing w:val="0"/>
          <w:sz w:val="28"/>
          <w:szCs w:val="28"/>
          <w:bdr w:val="none" w:color="auto" w:sz="0" w:space="0"/>
          <w:shd w:val="clear" w:fill="FFFFFF"/>
          <w:lang w:eastAsia="zh-CN"/>
        </w:rPr>
        <w:t>附表2：研究开发费用情况归集表(单位：万元)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FF0000"/>
          <w:spacing w:val="0"/>
          <w:sz w:val="28"/>
          <w:szCs w:val="28"/>
          <w:bdr w:val="none" w:color="auto" w:sz="0" w:space="0"/>
          <w:shd w:val="clear" w:fill="FFFFFF"/>
        </w:rPr>
        <w:t> </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976"/>
        <w:gridCol w:w="15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18"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研究开发费用情况</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bCs/>
                <w:i w:val="0"/>
                <w:iCs w:val="0"/>
                <w:sz w:val="24"/>
                <w:szCs w:val="24"/>
                <w:bdr w:val="none" w:color="auto" w:sz="0" w:space="0"/>
                <w:lang w:eastAsia="zh-CN"/>
              </w:rPr>
              <w:t>研究开发费用合计</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1.人员人工费用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18"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2.直接投入费用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3.折旧费用与长期待摊费用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4.无形资产摊销费用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5.设计费用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6.装备调试费用与试验费用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7.委托外部研究开发费用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①委托境内研究机构</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②委托境内高等学校</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③委托境内企业</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④委托境外机构</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705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8.其他费用</w:t>
            </w:r>
          </w:p>
        </w:tc>
        <w:tc>
          <w:tcPr>
            <w:tcW w:w="156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color w:val="FF0000"/>
                <w:sz w:val="24"/>
                <w:szCs w:val="24"/>
                <w:bdr w:val="none" w:color="auto" w:sz="0" w:space="0"/>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此表各项内容应与企业向统计部门报送的“企业研究开发活动及相关情况”（107-2表，国统字〔2021〕117 号）一致。若不一致，应加以说明。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2. 技术中心所在企业的分公司、子公司、控股公司合并报表，参股企业不得列入。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附表3：技术中心高级专家和博士信息表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800"/>
        <w:gridCol w:w="877"/>
        <w:gridCol w:w="843"/>
        <w:gridCol w:w="1217"/>
        <w:gridCol w:w="800"/>
        <w:gridCol w:w="1132"/>
        <w:gridCol w:w="799"/>
        <w:gridCol w:w="841"/>
        <w:gridCol w:w="1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619" w:hRule="atLeast"/>
        </w:trPr>
        <w:tc>
          <w:tcPr>
            <w:tcW w:w="85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94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姓名</w:t>
            </w:r>
          </w:p>
        </w:tc>
        <w:tc>
          <w:tcPr>
            <w:tcW w:w="902"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出生年月</w:t>
            </w:r>
          </w:p>
        </w:tc>
        <w:tc>
          <w:tcPr>
            <w:tcW w:w="1332"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所在部门</w:t>
            </w:r>
          </w:p>
        </w:tc>
        <w:tc>
          <w:tcPr>
            <w:tcW w:w="852"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职称职务</w:t>
            </w:r>
          </w:p>
        </w:tc>
        <w:tc>
          <w:tcPr>
            <w:tcW w:w="1234"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技术领域</w:t>
            </w:r>
          </w:p>
        </w:tc>
        <w:tc>
          <w:tcPr>
            <w:tcW w:w="851"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学历</w:t>
            </w:r>
          </w:p>
        </w:tc>
        <w:tc>
          <w:tcPr>
            <w:tcW w:w="899"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专家类型</w:t>
            </w:r>
          </w:p>
        </w:tc>
        <w:tc>
          <w:tcPr>
            <w:tcW w:w="1327"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2"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9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0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3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3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99"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2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2"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9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0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3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3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99"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2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2"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9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0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3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3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99"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2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1. “出生年月”为6位编码，其中前4位为年份，后2位为月份（1月至9月必须前补0）。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2.  “所在部门”指企业技术中心下属部门或分支机构名称。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3. “专家类型”应按相应的分类代码填写，具体的分类及代码是：1. 国家有突出贡献的专家；2. 国家专项津贴获得者；3. 省部有突出贡献的专家；4. 省部专项津贴获得者；5. 计划单列市有突出贡献的专家；6. 计划单列市专项津贴获得者；7. 博士；8. 在站博士后；9. 高级职称获得者；10.其他类型专家（需具体说明）。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4.  联系电话应为专家本人常用电话，以便于评价组与专家联系核实。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附表4：技术中心外部专家信息表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573"/>
        <w:gridCol w:w="962"/>
        <w:gridCol w:w="800"/>
        <w:gridCol w:w="1125"/>
        <w:gridCol w:w="775"/>
        <w:gridCol w:w="1109"/>
        <w:gridCol w:w="776"/>
        <w:gridCol w:w="1165"/>
        <w:gridCol w:w="12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605" w:hRule="atLeast"/>
        </w:trPr>
        <w:tc>
          <w:tcPr>
            <w:tcW w:w="60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108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姓名</w:t>
            </w:r>
          </w:p>
        </w:tc>
        <w:tc>
          <w:tcPr>
            <w:tcW w:w="88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出生年月</w:t>
            </w:r>
          </w:p>
        </w:tc>
        <w:tc>
          <w:tcPr>
            <w:tcW w:w="1281"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工作单位</w:t>
            </w:r>
          </w:p>
        </w:tc>
        <w:tc>
          <w:tcPr>
            <w:tcW w:w="85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职称职务</w:t>
            </w:r>
          </w:p>
        </w:tc>
        <w:tc>
          <w:tcPr>
            <w:tcW w:w="1262"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技术领域</w:t>
            </w:r>
          </w:p>
        </w:tc>
        <w:tc>
          <w:tcPr>
            <w:tcW w:w="851"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学历</w:t>
            </w:r>
          </w:p>
        </w:tc>
        <w:tc>
          <w:tcPr>
            <w:tcW w:w="1275"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工作时间（人月）</w:t>
            </w:r>
          </w:p>
        </w:tc>
        <w:tc>
          <w:tcPr>
            <w:tcW w:w="1418"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600"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10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8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6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18"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600"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10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8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6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18"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600"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10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8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6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18"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6804" w:type="dxa"/>
            <w:gridSpan w:val="7"/>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外部专家来企业工作时间合计（人月）</w:t>
            </w:r>
          </w:p>
        </w:tc>
        <w:tc>
          <w:tcPr>
            <w:tcW w:w="2693" w:type="dxa"/>
            <w:gridSpan w:val="2"/>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both"/>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1. “出生年月”为6位编码，其中前4位为年份，后2位为月份（1月至9月必须前补0）。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2. “工作单位”指外部专家所属原工作单位名称。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3. “工作时间”指外部专家在技术中心开展技术创新相关研究咨询工作的时间合计，最小统计单位为“0.5人月”。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4. 联系电话应为专家本人常用电话，以便于评价组与专家联系核实。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附表5：企业全部研发项目信息表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846"/>
        <w:gridCol w:w="1481"/>
        <w:gridCol w:w="812"/>
        <w:gridCol w:w="947"/>
        <w:gridCol w:w="1207"/>
        <w:gridCol w:w="817"/>
        <w:gridCol w:w="818"/>
        <w:gridCol w:w="15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76" w:hRule="atLeast"/>
        </w:trPr>
        <w:tc>
          <w:tcPr>
            <w:tcW w:w="883"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1575"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项目名称</w:t>
            </w:r>
          </w:p>
        </w:tc>
        <w:tc>
          <w:tcPr>
            <w:tcW w:w="845"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项目来源</w:t>
            </w:r>
          </w:p>
        </w:tc>
        <w:tc>
          <w:tcPr>
            <w:tcW w:w="992"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项目合作形式</w:t>
            </w:r>
          </w:p>
        </w:tc>
        <w:tc>
          <w:tcPr>
            <w:tcW w:w="1276"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项目技术经济目标</w:t>
            </w:r>
          </w:p>
        </w:tc>
        <w:tc>
          <w:tcPr>
            <w:tcW w:w="85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起始时间</w:t>
            </w:r>
          </w:p>
        </w:tc>
        <w:tc>
          <w:tcPr>
            <w:tcW w:w="851"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完成时间</w:t>
            </w:r>
          </w:p>
        </w:tc>
        <w:tc>
          <w:tcPr>
            <w:tcW w:w="1677"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项目经费内部支出（万元）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8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157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4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9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7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8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157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4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9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7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3" w:hRule="atLeast"/>
        </w:trPr>
        <w:tc>
          <w:tcPr>
            <w:tcW w:w="88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157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45"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9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8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7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此表各项内容应与企业向统计部门报送的“规模以上工业法人单位研发项目情况”（107-1表，国统字[2015]95号）一致，若不一致，应加以说明。所有项目请按照项目“起始时间”依次排列。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2. “项目来源”按相应的分类填写代码，具体的分类及代码是：1.国家科技项目；2.地方科技项目；3.其他企业委托研发项目；4.本企业自选研发项目；5.来自境外的研发项目；6.其他研发项目。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3. “项目合作形式”按重要程度选择最主要的项目合作形式并按相应的代码填写，具体的分类与代码是：1.与境外机构合作；2.与境内高校合作；3.与境内独立研究机构合作；4.与境内注册的外商独资企业合作；5.与境内注册的其他企业合作；6.独立研究；7.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4.“ 项目技术经济目标”指项目立项时确定的技术经济目标。若一个项目有两个及以上的技术经济目标，应按重要程度选择最主要的技术经济目标填写。具体的分类与代码是：1.科学原理的探索、发现；2．技术原理的研究；3.开发全新产品；4.增加产品功能或提高性能；5.提高劳动生产率；6.减少能源消耗或提高能源使用效率；7.节约原材料；8.减少环境污染；9.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5. “起始时间”和“完成时间”为6位编码，其中前4位为年份，后2位为月份（1月至9月必须前补0）。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6. “项目经费内部支出”是指该项目在报告年度的经费支出；跨年项目按报告年度实际支出填写。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附表6：企业有效发明专利信息表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779"/>
        <w:gridCol w:w="2535"/>
        <w:gridCol w:w="1327"/>
        <w:gridCol w:w="1551"/>
        <w:gridCol w:w="1233"/>
        <w:gridCol w:w="10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88" w:hRule="atLeast"/>
        </w:trPr>
        <w:tc>
          <w:tcPr>
            <w:tcW w:w="814"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275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专利名称</w:t>
            </w:r>
          </w:p>
        </w:tc>
        <w:tc>
          <w:tcPr>
            <w:tcW w:w="1417"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授权国别</w:t>
            </w:r>
          </w:p>
        </w:tc>
        <w:tc>
          <w:tcPr>
            <w:tcW w:w="1664"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专利号</w:t>
            </w:r>
          </w:p>
        </w:tc>
        <w:tc>
          <w:tcPr>
            <w:tcW w:w="1313"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专利权人</w:t>
            </w:r>
          </w:p>
        </w:tc>
        <w:tc>
          <w:tcPr>
            <w:tcW w:w="1163"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授权公告日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814"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27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1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6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1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6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814"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27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1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6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1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6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814"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275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17"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6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1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6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该表只填写有效“发明专利”，已经无效的专利和报告年度之后获得授权的专利不得列入。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2. 所有填列专利信息请按照专利号顺序依次排列。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3. 该表所填写信息需与《发明专利证书》内容一致。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4. “专利权人”应为技术中心所在企业或其下属企业。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附表7：企业当年被受理的专利申请信息表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756"/>
        <w:gridCol w:w="2053"/>
        <w:gridCol w:w="1100"/>
        <w:gridCol w:w="1154"/>
        <w:gridCol w:w="1321"/>
        <w:gridCol w:w="1107"/>
        <w:gridCol w:w="10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trPr>
        <w:tc>
          <w:tcPr>
            <w:tcW w:w="80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233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专利名称</w:t>
            </w:r>
          </w:p>
        </w:tc>
        <w:tc>
          <w:tcPr>
            <w:tcW w:w="121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专利类型</w:t>
            </w:r>
          </w:p>
        </w:tc>
        <w:tc>
          <w:tcPr>
            <w:tcW w:w="1276"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申请国别</w:t>
            </w:r>
          </w:p>
        </w:tc>
        <w:tc>
          <w:tcPr>
            <w:tcW w:w="147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申请号</w:t>
            </w:r>
          </w:p>
        </w:tc>
        <w:tc>
          <w:tcPr>
            <w:tcW w:w="12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申请日期</w:t>
            </w:r>
          </w:p>
        </w:tc>
        <w:tc>
          <w:tcPr>
            <w:tcW w:w="113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申请人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80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233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1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6"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7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3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7" w:hRule="atLeast"/>
        </w:trPr>
        <w:tc>
          <w:tcPr>
            <w:tcW w:w="80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233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1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6"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7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3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80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233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1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76"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72"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2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3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该表所填写信息应与《专利申请受理通知书》内容一致。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2. 报告年度之外申请受理的专利不得列入。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3. 专利类型应按相应的分类代码填写，具体的分类及代码是：1. 发明；2. 实用新型；3. 外观设计，并按照三种类型依次排列。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4. 申请日期为8位编码，其中前4位为年份，5-6位为月份（1月至9月必须前补0），后2位为日期（1日至9日必须前补0）。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附表8：最近三年主持和参加制定的标准信息表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953"/>
        <w:gridCol w:w="2532"/>
        <w:gridCol w:w="1258"/>
        <w:gridCol w:w="1437"/>
        <w:gridCol w:w="984"/>
        <w:gridCol w:w="13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76" w:hRule="atLeast"/>
        </w:trPr>
        <w:tc>
          <w:tcPr>
            <w:tcW w:w="993"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2696"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名称</w:t>
            </w:r>
          </w:p>
        </w:tc>
        <w:tc>
          <w:tcPr>
            <w:tcW w:w="1321"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标准类型</w:t>
            </w:r>
          </w:p>
        </w:tc>
        <w:tc>
          <w:tcPr>
            <w:tcW w:w="1514"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标准号</w:t>
            </w:r>
          </w:p>
        </w:tc>
        <w:tc>
          <w:tcPr>
            <w:tcW w:w="1026"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主持或参加</w:t>
            </w:r>
          </w:p>
        </w:tc>
        <w:tc>
          <w:tcPr>
            <w:tcW w:w="1429"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颁布日期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99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269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2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51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02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29"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99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269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2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51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02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29"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993"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269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32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51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02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29"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最近三年指报告年度、报告年度前一年度、报告年度前二年度。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2. 所填标准应为现行有效标准。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3. 标准类型应按相应的分类代码填写，具体的分类及代码是：1. 国际；2. 国家；3. 行业；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317"/>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4.地方；5.企业。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4. 颁布日期为8位编码，其中前4位为年份，5-6位为月份（1月至9月必须前补0），后2位为日期（1日至9日必须前补0）。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附表9：国家级、省级研发创新平台信息表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817"/>
        <w:gridCol w:w="2584"/>
        <w:gridCol w:w="898"/>
        <w:gridCol w:w="1391"/>
        <w:gridCol w:w="1154"/>
        <w:gridCol w:w="16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2786"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名称</w:t>
            </w:r>
          </w:p>
        </w:tc>
        <w:tc>
          <w:tcPr>
            <w:tcW w:w="94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级别</w:t>
            </w:r>
          </w:p>
        </w:tc>
        <w:tc>
          <w:tcPr>
            <w:tcW w:w="148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主管部门</w:t>
            </w:r>
          </w:p>
        </w:tc>
        <w:tc>
          <w:tcPr>
            <w:tcW w:w="122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平台类型</w:t>
            </w:r>
          </w:p>
        </w:tc>
        <w:tc>
          <w:tcPr>
            <w:tcW w:w="1794"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批复文号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278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2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79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278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2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79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2786"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9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4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2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79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技术中心所在企业或其下属企业需为研发平台的依托法人单位，企业作为参建单位的不得列入。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2. “名称”、“批复文号”应与有关政府部门批复文件一致。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3. “级别”应按相应的分类代码填写，具体的分类及代码是：1. 国家级；2. 省（区、市）级。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4. “主管部门”填写平台的国家（或省、区、市）主管政府部门名称。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5. 平台类型应按相应的分类代码填写，具体的分类及代码是：1. 工程实验室；2. 工程研究中心；3. 工程技术研究中心；4. 重点实验室；5. 省级工业设计中心；6. 制造业创新中心；8. 专家工作站；9. 其他（需具体说明）。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附表10：国家级、省级企业认定称号信息表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823"/>
        <w:gridCol w:w="2181"/>
        <w:gridCol w:w="1071"/>
        <w:gridCol w:w="1203"/>
        <w:gridCol w:w="1464"/>
        <w:gridCol w:w="1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2312"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名称</w:t>
            </w:r>
          </w:p>
        </w:tc>
        <w:tc>
          <w:tcPr>
            <w:tcW w:w="1118"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级别</w:t>
            </w:r>
          </w:p>
        </w:tc>
        <w:tc>
          <w:tcPr>
            <w:tcW w:w="126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发证机关</w:t>
            </w:r>
          </w:p>
        </w:tc>
        <w:tc>
          <w:tcPr>
            <w:tcW w:w="154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证书号</w:t>
            </w:r>
          </w:p>
        </w:tc>
        <w:tc>
          <w:tcPr>
            <w:tcW w:w="188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有效期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231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18"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6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5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8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231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18"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6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5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8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403" w:hRule="atLeast"/>
        </w:trPr>
        <w:tc>
          <w:tcPr>
            <w:tcW w:w="851"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2312"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118"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6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54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88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本表所填信息应与认证认可证书相关信息一致。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2. 企业认定称号名称有：1. 专精特新“小巨人”企业；2. 制造业单项冠军示范（培育）企业；3. 质量标杆企业；4.技术创新示范企业； 5.高新技术企业；6. 服务型制造示范企业；7. 绿色制造；8.科技型中小企业；9. 创新型中小企业；10.其他（需具体说明）。。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3. “级别”应按相应的分类代码填写，具体的分类及代码是：1. 国家级；2. 省（区、市）级。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4. “发证机关” 填写相应的国家、省主管政府部门或认证认可机构名称。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5. 有效期为6位编码，其中前4位为年份，后2位为月份（1月至9月必须前补0），填写格式为“201410-201810”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附表11：获国家自然科学、技术发明、科技进步奖项目信息表</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83"/>
        <w:gridCol w:w="2348"/>
        <w:gridCol w:w="1199"/>
        <w:gridCol w:w="1124"/>
        <w:gridCol w:w="1639"/>
        <w:gridCol w:w="15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88" w:hRule="atLeast"/>
        </w:trPr>
        <w:tc>
          <w:tcPr>
            <w:tcW w:w="709"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序号</w:t>
            </w:r>
          </w:p>
        </w:tc>
        <w:tc>
          <w:tcPr>
            <w:tcW w:w="2563"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项目名称</w:t>
            </w:r>
          </w:p>
        </w:tc>
        <w:tc>
          <w:tcPr>
            <w:tcW w:w="1283"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奖励类型</w:t>
            </w:r>
          </w:p>
        </w:tc>
        <w:tc>
          <w:tcPr>
            <w:tcW w:w="1200"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奖励等级</w:t>
            </w:r>
          </w:p>
        </w:tc>
        <w:tc>
          <w:tcPr>
            <w:tcW w:w="1774"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证书号</w:t>
            </w:r>
          </w:p>
        </w:tc>
        <w:tc>
          <w:tcPr>
            <w:tcW w:w="1651" w:type="dxa"/>
            <w:tcBorders>
              <w:top w:val="single" w:color="000000" w:sz="8" w:space="0"/>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获奖者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709"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1</w:t>
            </w:r>
          </w:p>
        </w:tc>
        <w:tc>
          <w:tcPr>
            <w:tcW w:w="256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8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0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77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709"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2</w:t>
            </w:r>
          </w:p>
        </w:tc>
        <w:tc>
          <w:tcPr>
            <w:tcW w:w="256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8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0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77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317" w:hRule="atLeast"/>
        </w:trPr>
        <w:tc>
          <w:tcPr>
            <w:tcW w:w="709" w:type="dxa"/>
            <w:tcBorders>
              <w:top w:val="nil"/>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0"/>
              <w:rPr>
                <w:rFonts w:hint="default" w:ascii="Times New Roman" w:hAnsi="Times New Roman" w:cs="Times New Roman"/>
              </w:rPr>
            </w:pPr>
            <w:r>
              <w:rPr>
                <w:rFonts w:hint="default" w:ascii="仿宋_GB2312" w:hAnsi="Times New Roman" w:eastAsia="仿宋_GB2312" w:cs="仿宋_GB2312"/>
                <w:b w:val="0"/>
                <w:bCs w:val="0"/>
                <w:i w:val="0"/>
                <w:iCs w:val="0"/>
                <w:sz w:val="24"/>
                <w:szCs w:val="24"/>
                <w:bdr w:val="none" w:color="auto" w:sz="0" w:space="0"/>
                <w:lang w:eastAsia="zh-CN"/>
              </w:rPr>
              <w:t>…</w:t>
            </w:r>
          </w:p>
        </w:tc>
        <w:tc>
          <w:tcPr>
            <w:tcW w:w="256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83"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200"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774"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c>
          <w:tcPr>
            <w:tcW w:w="1651" w:type="dxa"/>
            <w:tcBorders>
              <w:top w:val="nil"/>
              <w:left w:val="nil"/>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left"/>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填写说明：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1. 本表所填信息应与获奖证书相关内容一致。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2. 获奖项目填报的时间范围为报告年度、报告年度前一年度。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3.“奖励类型”应按相应的分类代码填写，具体的分类及代码是：1. 国家、省自然科学奖；2. 国家、省技术发明奖；3. 国家、省科技进步奖。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4.  “奖励等级”应按相应的分类代码填写，具体的分类及代码是：1. 特等奖；2. 一等奖；3. 二等奖；4.三等奖。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5. 获奖者需为技术中心所在企业、下属企业或企业在职职工。获奖者为个人的，需提供个人相关信息及必要证明材料。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hint="default" w:ascii="仿宋_GB2312" w:eastAsia="仿宋_GB2312" w:cs="仿宋_GB2312"/>
          <w:i w:val="0"/>
          <w:iCs w:val="0"/>
          <w:caps w:val="0"/>
          <w:color w:val="333333"/>
          <w:spacing w:val="0"/>
          <w:sz w:val="28"/>
          <w:szCs w:val="28"/>
        </w:rPr>
      </w:pPr>
      <w:r>
        <w:rPr>
          <w:rFonts w:hint="default" w:ascii="仿宋_GB2312" w:eastAsia="仿宋_GB2312" w:cs="仿宋_GB2312"/>
          <w:b/>
          <w:bCs/>
          <w:i w:val="0"/>
          <w:iCs w:val="0"/>
          <w:caps w:val="0"/>
          <w:color w:val="333333"/>
          <w:spacing w:val="0"/>
          <w:sz w:val="28"/>
          <w:szCs w:val="28"/>
          <w:bdr w:val="none" w:color="auto" w:sz="0" w:space="0"/>
          <w:shd w:val="clear" w:fill="FFFFFF"/>
          <w:lang w:eastAsia="zh-CN"/>
        </w:rPr>
        <w:t>附表12  近三年企业技术开发经费支出加计扣除抵免税情况表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2736"/>
        <w:jc w:val="both"/>
        <w:rPr>
          <w:rFonts w:hint="eastAsia" w:ascii="宋体" w:hAnsi="宋体" w:eastAsia="宋体" w:cs="宋体"/>
          <w:i w:val="0"/>
          <w:iCs w:val="0"/>
          <w:caps w:val="0"/>
          <w:color w:val="333333"/>
          <w:spacing w:val="0"/>
          <w:sz w:val="21"/>
          <w:szCs w:val="21"/>
        </w:rPr>
      </w:pPr>
      <w:r>
        <w:rPr>
          <w:rFonts w:hint="eastAsia" w:ascii="宋体" w:hAnsi="宋体" w:eastAsia="宋体" w:cs="宋体"/>
          <w:b w:val="0"/>
          <w:bCs w:val="0"/>
          <w:i w:val="0"/>
          <w:iCs w:val="0"/>
          <w:caps w:val="0"/>
          <w:color w:val="333333"/>
          <w:spacing w:val="0"/>
          <w:sz w:val="21"/>
          <w:szCs w:val="21"/>
          <w:bdr w:val="none" w:color="auto" w:sz="0" w:space="0"/>
          <w:shd w:val="clear" w:fill="FFFFFF"/>
          <w:lang w:eastAsia="zh-CN"/>
        </w:rPr>
        <w:t>　　　　　　　　　　　　　　　　　　金额单位：RMB元</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790"/>
        <w:gridCol w:w="1568"/>
        <w:gridCol w:w="1820"/>
        <w:gridCol w:w="1698"/>
        <w:gridCol w:w="1661"/>
        <w:gridCol w:w="9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79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会计</w:t>
            </w:r>
          </w:p>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年度</w:t>
            </w:r>
          </w:p>
        </w:tc>
        <w:tc>
          <w:tcPr>
            <w:tcW w:w="156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eastAsia" w:ascii="黑体" w:hAnsi="宋体" w:eastAsia="黑体" w:cs="黑体"/>
                <w:sz w:val="24"/>
                <w:szCs w:val="24"/>
              </w:rPr>
            </w:pPr>
            <w:r>
              <w:rPr>
                <w:rFonts w:hint="default" w:ascii="仿宋_GB2312" w:hAnsi="宋体" w:eastAsia="仿宋_GB2312" w:cs="仿宋_GB2312"/>
                <w:b w:val="0"/>
                <w:bCs w:val="0"/>
                <w:i w:val="0"/>
                <w:iCs w:val="0"/>
                <w:sz w:val="24"/>
                <w:szCs w:val="24"/>
                <w:bdr w:val="none" w:color="auto" w:sz="0" w:space="0"/>
                <w:lang w:eastAsia="zh-CN"/>
              </w:rPr>
              <w:t>⑴企业申报技术开发经费支出金额</w:t>
            </w:r>
          </w:p>
        </w:tc>
        <w:tc>
          <w:tcPr>
            <w:tcW w:w="182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eastAsia" w:ascii="黑体" w:hAnsi="宋体" w:eastAsia="黑体" w:cs="黑体"/>
                <w:sz w:val="24"/>
                <w:szCs w:val="24"/>
              </w:rPr>
            </w:pPr>
            <w:r>
              <w:rPr>
                <w:rFonts w:hint="default" w:ascii="仿宋_GB2312" w:hAnsi="宋体" w:eastAsia="仿宋_GB2312" w:cs="仿宋_GB2312"/>
                <w:b w:val="0"/>
                <w:bCs w:val="0"/>
                <w:i w:val="0"/>
                <w:iCs w:val="0"/>
                <w:sz w:val="24"/>
                <w:szCs w:val="24"/>
                <w:bdr w:val="none" w:color="auto" w:sz="0" w:space="0"/>
                <w:lang w:eastAsia="zh-CN"/>
              </w:rPr>
              <w:t>⑵税务部门确认的技术开发经费支出金额</w:t>
            </w:r>
          </w:p>
        </w:tc>
        <w:tc>
          <w:tcPr>
            <w:tcW w:w="169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eastAsia" w:ascii="黑体" w:hAnsi="宋体" w:eastAsia="黑体" w:cs="黑体"/>
                <w:sz w:val="24"/>
                <w:szCs w:val="24"/>
              </w:rPr>
            </w:pPr>
            <w:r>
              <w:rPr>
                <w:rFonts w:hint="default" w:ascii="仿宋_GB2312" w:hAnsi="宋体" w:eastAsia="仿宋_GB2312" w:cs="仿宋_GB2312"/>
                <w:b w:val="0"/>
                <w:bCs w:val="0"/>
                <w:i w:val="0"/>
                <w:iCs w:val="0"/>
                <w:sz w:val="24"/>
                <w:szCs w:val="24"/>
                <w:bdr w:val="none" w:color="auto" w:sz="0" w:space="0"/>
                <w:lang w:eastAsia="zh-CN"/>
              </w:rPr>
              <w:t>⑶当年企业执行的所得税率（%）</w:t>
            </w:r>
          </w:p>
        </w:tc>
        <w:tc>
          <w:tcPr>
            <w:tcW w:w="166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eastAsia" w:ascii="黑体" w:hAnsi="宋体" w:eastAsia="黑体" w:cs="黑体"/>
                <w:sz w:val="24"/>
                <w:szCs w:val="24"/>
              </w:rPr>
            </w:pPr>
            <w:r>
              <w:rPr>
                <w:rFonts w:hint="default" w:ascii="仿宋_GB2312" w:hAnsi="宋体" w:eastAsia="仿宋_GB2312" w:cs="仿宋_GB2312"/>
                <w:b w:val="0"/>
                <w:bCs w:val="0"/>
                <w:i w:val="0"/>
                <w:iCs w:val="0"/>
                <w:sz w:val="24"/>
                <w:szCs w:val="24"/>
                <w:bdr w:val="none" w:color="auto" w:sz="0" w:space="0"/>
                <w:lang w:eastAsia="zh-CN"/>
              </w:rPr>
              <w:t>⑷当年技术开发费加计扣除而减免税额</w:t>
            </w:r>
          </w:p>
        </w:tc>
        <w:tc>
          <w:tcPr>
            <w:tcW w:w="919"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lang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79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56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82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69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66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919"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79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56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820"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698"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1661"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c>
          <w:tcPr>
            <w:tcW w:w="919" w:type="dxa"/>
            <w:tcBorders>
              <w:top w:val="single" w:color="000000" w:sz="8" w:space="0"/>
              <w:left w:val="single" w:color="000000" w:sz="8" w:space="0"/>
              <w:bottom w:val="single" w:color="000000" w:sz="8" w:space="0"/>
              <w:right w:val="single" w:color="000000" w:sz="8" w:space="0"/>
            </w:tcBorders>
            <w:shd w:val="clear"/>
            <w:tcMar>
              <w:top w:w="0" w:type="dxa"/>
              <w:left w:w="108" w:type="dxa"/>
              <w:bottom w:w="0" w:type="dxa"/>
              <w:right w:w="108"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368" w:lineRule="atLeast"/>
              <w:ind w:left="0" w:right="0" w:firstLine="0"/>
              <w:jc w:val="center"/>
              <w:rPr>
                <w:rFonts w:hint="default" w:ascii="仿宋_GB2312" w:eastAsia="仿宋_GB2312" w:cs="仿宋_GB2312"/>
                <w:sz w:val="24"/>
                <w:szCs w:val="24"/>
              </w:rPr>
            </w:pPr>
            <w:r>
              <w:rPr>
                <w:rFonts w:hint="default" w:ascii="仿宋_GB2312" w:eastAsia="仿宋_GB2312" w:cs="仿宋_GB2312"/>
                <w:b w:val="0"/>
                <w:bCs w:val="0"/>
                <w:i w:val="0"/>
                <w:iCs w:val="0"/>
                <w:sz w:val="24"/>
                <w:szCs w:val="24"/>
                <w:bdr w:val="none" w:color="auto" w:sz="0" w:space="0"/>
              </w:rPr>
              <w:t> </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注1：备注填写：①企业没有申报享受该优惠政策　；②税务部门不予受理企业的申报；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③开发费比上年没有递增10%以上；④当年企业调整后应税所得小于0；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仿宋_GB2312" w:hAnsi="Times New Roman" w:eastAsia="仿宋_GB2312" w:cs="仿宋_GB2312"/>
          <w:b w:val="0"/>
          <w:bCs w:val="0"/>
          <w:i w:val="0"/>
          <w:iCs w:val="0"/>
          <w:caps w:val="0"/>
          <w:color w:val="333333"/>
          <w:spacing w:val="0"/>
          <w:sz w:val="21"/>
          <w:szCs w:val="21"/>
          <w:bdr w:val="none" w:color="auto" w:sz="0" w:space="0"/>
          <w:shd w:val="clear" w:fill="FFFFFF"/>
          <w:lang w:eastAsia="zh-CN"/>
        </w:rPr>
        <w:t>⑤其他原因，请简要说明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注2：一般，当税务部门同意技术开发费加计扣除、企业也有足够的调整后应税所得时，则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　　　⑷＝50%×⑵×⑶；如果税务部门不同意加计扣除或企业没有申报享受该优惠政策或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34"/>
        <w:jc w:val="both"/>
        <w:rPr>
          <w:rFonts w:hint="default" w:ascii="仿宋_GB2312" w:eastAsia="仿宋_GB2312" w:cs="仿宋_GB2312"/>
          <w:i w:val="0"/>
          <w:iCs w:val="0"/>
          <w:caps w:val="0"/>
          <w:color w:val="333333"/>
          <w:spacing w:val="0"/>
          <w:sz w:val="21"/>
          <w:szCs w:val="21"/>
        </w:rPr>
      </w:pPr>
      <w:r>
        <w:rPr>
          <w:rFonts w:hint="default" w:ascii="仿宋_GB2312" w:eastAsia="仿宋_GB2312" w:cs="仿宋_GB2312"/>
          <w:b w:val="0"/>
          <w:bCs w:val="0"/>
          <w:i w:val="0"/>
          <w:iCs w:val="0"/>
          <w:caps w:val="0"/>
          <w:color w:val="333333"/>
          <w:spacing w:val="0"/>
          <w:sz w:val="21"/>
          <w:szCs w:val="21"/>
          <w:bdr w:val="none" w:color="auto" w:sz="0" w:space="0"/>
          <w:shd w:val="clear" w:fill="FFFFFF"/>
          <w:lang w:eastAsia="zh-CN"/>
        </w:rPr>
        <w:t>开发费比上年没有递增10%以上或当年企业调整后应税所得小于0时，则⑷＝0。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E5364E"/>
    <w:rsid w:val="4BAE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6"/>
    <w:semiHidden/>
    <w:unhideWhenUsed/>
    <w:qFormat/>
    <w:uiPriority w:val="0"/>
    <w:pPr>
      <w:keepNext/>
      <w:keepLines/>
      <w:spacing w:before="260" w:beforeLines="0" w:beforeAutospacing="0" w:after="260" w:afterLines="0" w:afterAutospacing="0" w:line="240" w:lineRule="auto"/>
      <w:ind w:left="578" w:hanging="576"/>
      <w:outlineLvl w:val="1"/>
    </w:pPr>
    <w:rPr>
      <w:rFonts w:ascii="Arial" w:hAnsi="Arial" w:eastAsia="宋体"/>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6">
    <w:name w:val="标题 2 Char"/>
    <w:link w:val="2"/>
    <w:qFormat/>
    <w:uiPriority w:val="0"/>
    <w:rPr>
      <w:rFonts w:ascii="Arial" w:hAnsi="Arial" w:eastAsia="宋体"/>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2022-02-10T09:15:00Z</dcterms:created>
  <dc:creator>60922</dc:creator>
  <cp:lastModifiedBy>60922</cp:lastModifiedBy>
  <dcterms:modified xsi:type="dcterms:W3CDTF">2023-03-23T09:02:13Z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929F14F054E9431E95268F72FC354A29</vt:lpwstr>
  </property>
</Properties>
</file>